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8EB" w14:textId="6623DD65" w:rsidR="002D6271" w:rsidRPr="00492234" w:rsidRDefault="002D6271" w:rsidP="00D33E13">
      <w:pPr>
        <w:rPr>
          <w:b/>
          <w:sz w:val="36"/>
          <w:lang w:val="de-DE"/>
        </w:rPr>
      </w:pPr>
      <w:bookmarkStart w:id="0" w:name="_GoBack"/>
      <w:r w:rsidRPr="00492234">
        <w:rPr>
          <w:b/>
          <w:sz w:val="36"/>
          <w:lang w:val="de-DE"/>
        </w:rPr>
        <w:t>Videojet bringt kleinsten Markierkopf der Welt mit neuen Faserlaser-Kennzeichnungssystemen Videojet 7340 und 7440 heraus</w:t>
      </w:r>
    </w:p>
    <w:p w14:paraId="22CBB2A6" w14:textId="77777777" w:rsidR="002D6271" w:rsidRPr="00492234" w:rsidRDefault="002D6271" w:rsidP="002D6271">
      <w:pPr>
        <w:rPr>
          <w:lang w:val="de-DE"/>
        </w:rPr>
      </w:pPr>
    </w:p>
    <w:p w14:paraId="7B9146C5" w14:textId="188A1FF6" w:rsidR="002D6271" w:rsidRPr="00492234" w:rsidRDefault="002D6271" w:rsidP="002D6271">
      <w:pPr>
        <w:rPr>
          <w:lang w:val="de-DE"/>
        </w:rPr>
      </w:pPr>
      <w:r w:rsidRPr="00492234">
        <w:rPr>
          <w:lang w:val="de-DE"/>
        </w:rPr>
        <w:t xml:space="preserve">Limburg, Dezember 2019 – Videojet Technologies, ein globaler Marktführer für Kennzeichnungs- und Drucklösungen, bringt eine Innovation auf den Faserlasermarkt mit der Veröffentlichung der neuen Faserlaser-Kennzeichnungssysteme Videojet® 7340 und 7440, den ersten, die mit Lightfoot™ ausgestattet sind, dem kleinsten Lasermarkierkopf der Welt. </w:t>
      </w:r>
    </w:p>
    <w:p w14:paraId="46B459EF" w14:textId="30E51976" w:rsidR="002D6271" w:rsidRPr="00492234" w:rsidRDefault="002D6271" w:rsidP="002D6271">
      <w:pPr>
        <w:rPr>
          <w:lang w:val="de-DE"/>
        </w:rPr>
      </w:pPr>
      <w:r w:rsidRPr="00492234">
        <w:rPr>
          <w:lang w:val="de-DE"/>
        </w:rPr>
        <w:t>Die Faserlaser 7340 (20 Watt) und 7440 (30 Watt) profitieren von 30 Jahren Erfahrung von Videojet am Lasermarkt und wurden entwickelt, um die Benutzerfreundlichkeit zu verbessern und durch neue Technologien nahtlose Integrationen zu gewährleisten. Das kompakte Design erfüllt die Anforderungen von Herstellern, die auf engstem Raum arbeiten. Die Geräte stellen die ideale Lösungen für Verpackungsunternehmen und OEMs in der Konsumgüter-, Bauteilkennzeichnungs- und Pharmaindustrie dar, die nur begrenzten Platz haben, nach einfachen Integrationsmöglichkeiten suchen oder häufig Produktwechsel durchführen.</w:t>
      </w:r>
    </w:p>
    <w:p w14:paraId="46B4FF0A" w14:textId="5F52CCC7" w:rsidR="002D6271" w:rsidRPr="00492234" w:rsidRDefault="002D6271" w:rsidP="002D6271">
      <w:pPr>
        <w:rPr>
          <w:lang w:val="de-DE"/>
        </w:rPr>
      </w:pPr>
      <w:r w:rsidRPr="00492234">
        <w:rPr>
          <w:lang w:val="de-DE"/>
        </w:rPr>
        <w:t xml:space="preserve">Der Faserlaser-Markierkopf Lightfoot ist einzigartig. Er ist sowohl in Größe als auch Gewicht der kleinste Lasermarkierkopf in der Branche und wurde speziell für die strengen IP69K-Anforderungen entwickelt, sodass er ohne zusätzliche Schutzausrüstung für den Einsatz in Umgebungen mit Washdowns und anderen rauen Bedingungen geeignet ist. </w:t>
      </w:r>
    </w:p>
    <w:p w14:paraId="43322F2D" w14:textId="1D270857" w:rsidR="002924A7" w:rsidRPr="00492234" w:rsidRDefault="00596A09" w:rsidP="002924A7">
      <w:pPr>
        <w:rPr>
          <w:lang w:val="de-DE"/>
        </w:rPr>
      </w:pPr>
      <w:r w:rsidRPr="00492234">
        <w:rPr>
          <w:lang w:val="de-DE"/>
        </w:rPr>
        <w:t>Der kompakte Lightfoot-Markierkopf wiegt weniger als 1 kg und misst 205 mm. In der Größe ist er einem Continuous-Inkjet-Druckkopf von Videojet ähnlich und benötigt somit weniger Montagehalterungen als ein gewöhnlicher Lasermarkierkopf. Das ermöglicht eine schnelle Einrichtung und Neupositionierung und erweitert die Bandbreite der Installationsmöglichkeiten. Mit einem Durchmesser von nur 41,3 mm ist er so konzipiert, dass er an jede beliebige Stelle der Produktionslinie passt. So kann ein optimaler Fokus und eine optimale Leistungsdichte erreicht werden, ohne die Kennzeichnungsqualität zu beeinträchtigen, wenn versucht wird, den Laserbeschrifter auf engstem Raum einzusetzen.</w:t>
      </w:r>
    </w:p>
    <w:p w14:paraId="4D322646" w14:textId="7AB2EEB8" w:rsidR="002D6271" w:rsidRPr="00492234" w:rsidRDefault="002D6271" w:rsidP="002D6271">
      <w:pPr>
        <w:rPr>
          <w:lang w:val="de-DE"/>
        </w:rPr>
      </w:pPr>
      <w:r w:rsidRPr="00492234">
        <w:rPr>
          <w:lang w:val="de-DE"/>
        </w:rPr>
        <w:t>Die Modelle 7340 und 7440 basieren auf der gleichen bewährten Technologie wie die bisherigen Videojet-Faserlaserlösungen mit Kennzeichnungsgeschwindigkeiten von bis zu 2000 Zeichen pro Sekunde auf sehr dichtem Verpackungsmaterial über eine Vielzahl von Materialien, einschließlich Metallen, Kunststoffen und Folien, ohne Kompromisse bei der Kennzeichnungsqualität, der Betriebszeit, der Kennzeichnungslänge oder dem Inhalt einzugehen.</w:t>
      </w:r>
    </w:p>
    <w:p w14:paraId="1980B5E9" w14:textId="269B67B3" w:rsidR="002924A7" w:rsidRPr="00492234" w:rsidRDefault="002924A7" w:rsidP="002924A7">
      <w:pPr>
        <w:rPr>
          <w:lang w:val="de-DE"/>
        </w:rPr>
      </w:pPr>
      <w:r w:rsidRPr="00492234">
        <w:rPr>
          <w:lang w:val="de-DE"/>
        </w:rPr>
        <w:t>Darüber hinaus verfügen die Faserlaser 7340 und 7440 über einen integrierten Pilotlaser-Fokusfinder, der eine einfachere, schnellere und präzisere Fokussierung während des Installationsprozesses oder bei häufigem Linien- oder Produktwechsel ermöglicht. Dank des integrierten pilotlaserbasierten Triangulationsverfahrens kann der Bediener ohne weitere Messmittel schnell erkennen, ob der Laser im Fokus ist und beste Markierergebnisse liefern kann.</w:t>
      </w:r>
    </w:p>
    <w:p w14:paraId="1DD0A311" w14:textId="6060851F" w:rsidR="00E07B85" w:rsidRPr="00492234" w:rsidRDefault="00E07B85" w:rsidP="00E07B85">
      <w:pPr>
        <w:rPr>
          <w:lang w:val="de-DE"/>
        </w:rPr>
      </w:pPr>
      <w:r w:rsidRPr="00492234">
        <w:rPr>
          <w:lang w:val="de-DE"/>
        </w:rPr>
        <w:t>„Aufgrund der bahnbrechenden Technologie unseres neuen Lightfoot-Markierkopfes, der der kleinste und leichteste auf dem Markt ist, erwarten wir eine größere Bandbreite an Installationsmöglichkeiten“, so Sascha Ammesdörfer, Laser Business Unit Manager bei Videojet Technologies. „Die IP69K-Zertifizierung des Markierkopfes ermöglicht einen problemlosen Einsatz in Umgebungen mit Washdowns oder anderen rauen Bedingungen und der integrierte Pilotlaser-</w:t>
      </w:r>
      <w:r w:rsidRPr="00492234">
        <w:rPr>
          <w:lang w:val="de-DE"/>
        </w:rPr>
        <w:lastRenderedPageBreak/>
        <w:t>Fokusfinder ermöglicht eine einfachere, schnellere und fehlerfreie Fokussierung bei Installation und Produktwechsel. Diese Eigenschaften machen die Faserlaser Videojet 7340 und 7440 zu unseren am einfachsten zu integrierenden, zu bedienenden und zu wartenden Faserlasern.“</w:t>
      </w:r>
    </w:p>
    <w:p w14:paraId="657C5EA7" w14:textId="24ABA72F" w:rsidR="002D6271" w:rsidRPr="00492234" w:rsidRDefault="002D6271" w:rsidP="002D6271">
      <w:pPr>
        <w:rPr>
          <w:lang w:val="de-DE"/>
        </w:rPr>
      </w:pPr>
      <w:r w:rsidRPr="00492234">
        <w:rPr>
          <w:lang w:val="de-DE"/>
        </w:rPr>
        <w:t>Die Faserlaseroptionen Videojet 7340 und 7440 sind mit einer Reihe von Optionen erhältlich, die die Integration noch einfacher machen: 0°- und 90°-Markierköpfe, 3 Brennweiten und 2 Optionen für die Länge der Versorgungsleitung (3 m oder 10 m).</w:t>
      </w:r>
    </w:p>
    <w:p w14:paraId="3995F63E" w14:textId="1CDC7BC0" w:rsidR="002D6271" w:rsidRPr="00492234" w:rsidRDefault="002D6271" w:rsidP="002D6271">
      <w:pPr>
        <w:rPr>
          <w:lang w:val="de-DE"/>
        </w:rPr>
      </w:pPr>
      <w:r w:rsidRPr="00492234">
        <w:rPr>
          <w:lang w:val="de-DE"/>
        </w:rPr>
        <w:t xml:space="preserve">Hersteller können aus einer Reihe von vertrauten Videojet-Benutzeroberflächen auswählen, anhand derer sie die Faserlaser-Kennzeichnungssysteme 7340 und 7440 von Videojet steuern können, z. B. die Videojet Touch Control Software+ (TCS+), die speziell dafür entwickelt wurde, dass Hersteller Videojet-Laser über den TU430-Lasercontroller mit 10,1"-Farb-Touchscreen oder nahezu jedes browserbasierte Gerät (ausgenommen den Safari-Browser) remote steuern können. Als Alternative steht der fortschrittliche Videojet -Lasercontroller mit CLARiTY™-Software zur Verfügung. Er bietet einen intuitiven Touchscreen, wie er auch bei anderen Kennzeichnungslösungen von Videojet verwendet wird. Diese Schnittstelle ermöglicht einfache Bedienung und ständige Verbesserung der Betriebszeit und Produktivität. </w:t>
      </w:r>
    </w:p>
    <w:p w14:paraId="66DBB6BA" w14:textId="231D16AA" w:rsidR="002D6271" w:rsidRPr="00492234" w:rsidRDefault="00D33E13" w:rsidP="002D6271">
      <w:pPr>
        <w:rPr>
          <w:lang w:val="de-DE"/>
        </w:rPr>
      </w:pPr>
      <w:r w:rsidRPr="00492234">
        <w:rPr>
          <w:lang w:val="de-DE"/>
        </w:rPr>
        <w:t>Die Produkteinführung der Faserlaser-Kennzeichnungssysteme Videojet 7340 und 7440 erweitert das Faserlasersortiment von Videojet.</w:t>
      </w:r>
    </w:p>
    <w:p w14:paraId="48E6EA2A" w14:textId="1E9E712E" w:rsidR="002D6271" w:rsidRPr="00492234" w:rsidRDefault="002D6271" w:rsidP="002D6271">
      <w:pPr>
        <w:rPr>
          <w:lang w:val="de-DE"/>
        </w:rPr>
      </w:pPr>
      <w:r w:rsidRPr="00492234">
        <w:rPr>
          <w:lang w:val="de-DE"/>
        </w:rPr>
        <w:t xml:space="preserve">Weitere Informationen über die Faserlaser-Kennzeichnungssysteme Videojet 7340 und 7440 erhalten Sie im Internet unter </w:t>
      </w:r>
      <w:hyperlink r:id="rId4" w:history="1">
        <w:r w:rsidRPr="00492234">
          <w:rPr>
            <w:rStyle w:val="Hyperlink"/>
            <w:lang w:val="de-DE"/>
          </w:rPr>
          <w:t>www.videojet.de/7340-7440</w:t>
        </w:r>
      </w:hyperlink>
      <w:r w:rsidRPr="00492234">
        <w:rPr>
          <w:lang w:val="de-DE"/>
        </w:rPr>
        <w:t xml:space="preserve">. </w:t>
      </w:r>
    </w:p>
    <w:p w14:paraId="5DB23B67" w14:textId="77777777" w:rsidR="002D6271" w:rsidRPr="00492234" w:rsidRDefault="002D6271" w:rsidP="002D6271">
      <w:pPr>
        <w:rPr>
          <w:lang w:val="de-DE"/>
        </w:rPr>
      </w:pPr>
    </w:p>
    <w:p w14:paraId="199DB8B6" w14:textId="77777777" w:rsidR="002D6271" w:rsidRPr="00492234" w:rsidRDefault="002D6271" w:rsidP="002D6271">
      <w:pPr>
        <w:rPr>
          <w:lang w:val="de-DE"/>
        </w:rPr>
      </w:pPr>
      <w:r w:rsidRPr="00492234">
        <w:rPr>
          <w:lang w:val="de-DE"/>
        </w:rPr>
        <w:t>Über Videojet Technologies:</w:t>
      </w:r>
    </w:p>
    <w:p w14:paraId="20C311D9" w14:textId="79CF6BA1" w:rsidR="00096366" w:rsidRPr="00492234" w:rsidRDefault="002D6271" w:rsidP="002D6271">
      <w:pPr>
        <w:rPr>
          <w:lang w:val="de-DE"/>
        </w:rPr>
      </w:pPr>
      <w:r w:rsidRPr="00492234">
        <w:rPr>
          <w:lang w:val="de-DE"/>
        </w:rPr>
        <w:t>Videojet Technologies ist ein weltweit führender Anbieter im Produktkennzeichnungsmarkt. Zum Angebotsspektrum zählen Lösungen aus den Bereichen Inline-Druck, Produktkennzeichnung sowie Tinten, Betriebsmittel und Zubehör. Ein umfangreiches Serviceprogramm rundet das Portfolio ab. Wir arbeiten eng mit unseren Kunden in den Bereichen Konsumgüter, Pharma- und Industrieprodukte zusammen. Unser Ziel ist es, die Produktivität unserer Kunden zu erhöhen, ihre Marken zu schützen und deren Wert zu steigern sowie bei Branchentrends und neuen Vorschriften stets einen Schritt voraus zu sein. Wir sind Experten für die Realisierung kundenspezifischer Anwendungen und führender Technologieanbieter für Continuous Inkjet (CIJ), Thermal Inkjet (TIJ), Laser-Kennzeichnung, Thermotransfersysteme (TTO), Verpackungskennzeichnung und -etikettierung sowie Binary Array-Druck. Weltweit wurden inzwischen mehr als 345.000 Drucker installiert. Täglich vertrauen Kunden beim Bedrucken von über zehn Milliarden Produkten auf die Systeme und Lösungen von Videojet. Vertrieb, Installation, Service und Kundenschulungen werden von Niederlassungen mit über 4.000 Mitarbeitern in 26 Ländern weltweit direkt übernommen. Zusätzlich wird das Vertriebsnetz von Videojet durch mehr als 400 Distributoren und OEMs ergänzt, die 135 Länder betreuen.</w:t>
      </w:r>
      <w:bookmarkEnd w:id="0"/>
    </w:p>
    <w:sectPr w:rsidR="00096366" w:rsidRPr="00492234" w:rsidSect="00C617D4">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F2"/>
    <w:rsid w:val="00022913"/>
    <w:rsid w:val="00023F8B"/>
    <w:rsid w:val="000244C2"/>
    <w:rsid w:val="000356F7"/>
    <w:rsid w:val="00063206"/>
    <w:rsid w:val="0006540C"/>
    <w:rsid w:val="00083FDF"/>
    <w:rsid w:val="00096366"/>
    <w:rsid w:val="000A31DE"/>
    <w:rsid w:val="000A4ABD"/>
    <w:rsid w:val="000B31CD"/>
    <w:rsid w:val="000B767F"/>
    <w:rsid w:val="000C15E7"/>
    <w:rsid w:val="000C1696"/>
    <w:rsid w:val="000D109C"/>
    <w:rsid w:val="000D1E4C"/>
    <w:rsid w:val="000D788B"/>
    <w:rsid w:val="000F4F7D"/>
    <w:rsid w:val="000F765C"/>
    <w:rsid w:val="000F77CE"/>
    <w:rsid w:val="001045D6"/>
    <w:rsid w:val="00131D06"/>
    <w:rsid w:val="0013666E"/>
    <w:rsid w:val="00137C77"/>
    <w:rsid w:val="00154D74"/>
    <w:rsid w:val="00181E8C"/>
    <w:rsid w:val="001903D5"/>
    <w:rsid w:val="0019162A"/>
    <w:rsid w:val="001E3D3F"/>
    <w:rsid w:val="001F7087"/>
    <w:rsid w:val="00210992"/>
    <w:rsid w:val="002340A6"/>
    <w:rsid w:val="00235FC3"/>
    <w:rsid w:val="00266945"/>
    <w:rsid w:val="002729F8"/>
    <w:rsid w:val="002924A7"/>
    <w:rsid w:val="002A0210"/>
    <w:rsid w:val="002B4C0F"/>
    <w:rsid w:val="002D4E72"/>
    <w:rsid w:val="002D6271"/>
    <w:rsid w:val="002E1B47"/>
    <w:rsid w:val="003014C6"/>
    <w:rsid w:val="0032439D"/>
    <w:rsid w:val="0037097D"/>
    <w:rsid w:val="003757C8"/>
    <w:rsid w:val="00450A8D"/>
    <w:rsid w:val="00453311"/>
    <w:rsid w:val="00457676"/>
    <w:rsid w:val="00460DB3"/>
    <w:rsid w:val="00492234"/>
    <w:rsid w:val="004A01F6"/>
    <w:rsid w:val="00511277"/>
    <w:rsid w:val="005579FA"/>
    <w:rsid w:val="00567E59"/>
    <w:rsid w:val="00574D47"/>
    <w:rsid w:val="00587EEB"/>
    <w:rsid w:val="00596A09"/>
    <w:rsid w:val="005A1C74"/>
    <w:rsid w:val="005C18B8"/>
    <w:rsid w:val="00617ED0"/>
    <w:rsid w:val="00670712"/>
    <w:rsid w:val="006A0182"/>
    <w:rsid w:val="006B1165"/>
    <w:rsid w:val="006C2C2B"/>
    <w:rsid w:val="006F3EF0"/>
    <w:rsid w:val="00735DAD"/>
    <w:rsid w:val="00750EDB"/>
    <w:rsid w:val="00757221"/>
    <w:rsid w:val="007647F7"/>
    <w:rsid w:val="00794787"/>
    <w:rsid w:val="007B5E08"/>
    <w:rsid w:val="007C5C4D"/>
    <w:rsid w:val="00806EEE"/>
    <w:rsid w:val="008217AF"/>
    <w:rsid w:val="00837BFF"/>
    <w:rsid w:val="00860F33"/>
    <w:rsid w:val="008919F2"/>
    <w:rsid w:val="008E7826"/>
    <w:rsid w:val="00900626"/>
    <w:rsid w:val="00903636"/>
    <w:rsid w:val="00904E49"/>
    <w:rsid w:val="009500FD"/>
    <w:rsid w:val="00953E0C"/>
    <w:rsid w:val="009569C6"/>
    <w:rsid w:val="00956BB3"/>
    <w:rsid w:val="009A1AEF"/>
    <w:rsid w:val="009B3AF4"/>
    <w:rsid w:val="009F6E4F"/>
    <w:rsid w:val="00A23760"/>
    <w:rsid w:val="00A465FC"/>
    <w:rsid w:val="00A51132"/>
    <w:rsid w:val="00A65DDB"/>
    <w:rsid w:val="00AE6BF0"/>
    <w:rsid w:val="00AF1E98"/>
    <w:rsid w:val="00B509A5"/>
    <w:rsid w:val="00B679AF"/>
    <w:rsid w:val="00BA6F82"/>
    <w:rsid w:val="00C32582"/>
    <w:rsid w:val="00C425F1"/>
    <w:rsid w:val="00C4374A"/>
    <w:rsid w:val="00C46AFA"/>
    <w:rsid w:val="00C46E10"/>
    <w:rsid w:val="00C617D4"/>
    <w:rsid w:val="00C76B2B"/>
    <w:rsid w:val="00C76DB5"/>
    <w:rsid w:val="00C82AED"/>
    <w:rsid w:val="00CC21BA"/>
    <w:rsid w:val="00D22E40"/>
    <w:rsid w:val="00D31743"/>
    <w:rsid w:val="00D33E13"/>
    <w:rsid w:val="00D51CFC"/>
    <w:rsid w:val="00DE4702"/>
    <w:rsid w:val="00E07B85"/>
    <w:rsid w:val="00EA1CE5"/>
    <w:rsid w:val="00EB2C74"/>
    <w:rsid w:val="00EC2155"/>
    <w:rsid w:val="00EF1CCE"/>
    <w:rsid w:val="00F843FF"/>
    <w:rsid w:val="00FC5C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974E"/>
  <w15:chartTrackingRefBased/>
  <w15:docId w15:val="{B689959E-0AF3-40BC-AE03-0E969D8E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C89"/>
    <w:rPr>
      <w:color w:val="0563C1" w:themeColor="hyperlink"/>
      <w:u w:val="single"/>
    </w:rPr>
  </w:style>
  <w:style w:type="character" w:customStyle="1" w:styleId="UnresolvedMention1">
    <w:name w:val="Unresolved Mention1"/>
    <w:basedOn w:val="DefaultParagraphFont"/>
    <w:uiPriority w:val="99"/>
    <w:semiHidden/>
    <w:unhideWhenUsed/>
    <w:rsid w:val="00FC5C89"/>
    <w:rPr>
      <w:color w:val="605E5C"/>
      <w:shd w:val="clear" w:color="auto" w:fill="E1DFDD"/>
    </w:rPr>
  </w:style>
  <w:style w:type="paragraph" w:styleId="NormalWeb">
    <w:name w:val="Normal (Web)"/>
    <w:basedOn w:val="Normal"/>
    <w:uiPriority w:val="99"/>
    <w:semiHidden/>
    <w:unhideWhenUsed/>
    <w:rsid w:val="000963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6E"/>
    <w:rPr>
      <w:rFonts w:ascii="Segoe UI" w:hAnsi="Segoe UI" w:cs="Segoe UI"/>
      <w:sz w:val="18"/>
      <w:szCs w:val="18"/>
    </w:rPr>
  </w:style>
  <w:style w:type="character" w:styleId="CommentReference">
    <w:name w:val="annotation reference"/>
    <w:basedOn w:val="DefaultParagraphFont"/>
    <w:uiPriority w:val="99"/>
    <w:semiHidden/>
    <w:unhideWhenUsed/>
    <w:rsid w:val="00903636"/>
    <w:rPr>
      <w:sz w:val="16"/>
      <w:szCs w:val="16"/>
    </w:rPr>
  </w:style>
  <w:style w:type="paragraph" w:styleId="CommentText">
    <w:name w:val="annotation text"/>
    <w:basedOn w:val="Normal"/>
    <w:link w:val="CommentTextChar"/>
    <w:uiPriority w:val="99"/>
    <w:semiHidden/>
    <w:unhideWhenUsed/>
    <w:rsid w:val="00903636"/>
    <w:pPr>
      <w:spacing w:line="240" w:lineRule="auto"/>
    </w:pPr>
    <w:rPr>
      <w:sz w:val="20"/>
      <w:szCs w:val="20"/>
    </w:rPr>
  </w:style>
  <w:style w:type="character" w:customStyle="1" w:styleId="CommentTextChar">
    <w:name w:val="Comment Text Char"/>
    <w:basedOn w:val="DefaultParagraphFont"/>
    <w:link w:val="CommentText"/>
    <w:uiPriority w:val="99"/>
    <w:semiHidden/>
    <w:rsid w:val="00903636"/>
    <w:rPr>
      <w:sz w:val="20"/>
      <w:szCs w:val="20"/>
    </w:rPr>
  </w:style>
  <w:style w:type="paragraph" w:styleId="CommentSubject">
    <w:name w:val="annotation subject"/>
    <w:basedOn w:val="CommentText"/>
    <w:next w:val="CommentText"/>
    <w:link w:val="CommentSubjectChar"/>
    <w:uiPriority w:val="99"/>
    <w:semiHidden/>
    <w:unhideWhenUsed/>
    <w:rsid w:val="00903636"/>
    <w:rPr>
      <w:b/>
      <w:bCs/>
    </w:rPr>
  </w:style>
  <w:style w:type="character" w:customStyle="1" w:styleId="CommentSubjectChar">
    <w:name w:val="Comment Subject Char"/>
    <w:basedOn w:val="CommentTextChar"/>
    <w:link w:val="CommentSubject"/>
    <w:uiPriority w:val="99"/>
    <w:semiHidden/>
    <w:rsid w:val="00903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deojet.de/7340-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5626</Characters>
  <Application>Microsoft Office Word</Application>
  <DocSecurity>0</DocSecurity>
  <Lines>79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Meins</dc:creator>
  <cp:keywords/>
  <dc:description/>
  <cp:lastModifiedBy>Joyce</cp:lastModifiedBy>
  <cp:revision>5</cp:revision>
  <cp:lastPrinted>2019-11-04T11:32:00Z</cp:lastPrinted>
  <dcterms:created xsi:type="dcterms:W3CDTF">2019-12-04T17:24:00Z</dcterms:created>
  <dcterms:modified xsi:type="dcterms:W3CDTF">2019-12-24T03:13:00Z</dcterms:modified>
</cp:coreProperties>
</file>